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11" w:rsidRDefault="00E4488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  <w:r w:rsidRPr="00C56A91">
        <w:rPr>
          <w:noProof/>
          <w:sz w:val="24"/>
          <w:szCs w:val="24"/>
          <w:lang w:eastAsia="fr-CH"/>
        </w:rPr>
        <w:drawing>
          <wp:anchor distT="0" distB="3810" distL="114300" distR="122555" simplePos="0" relativeHeight="251659264" behindDoc="0" locked="0" layoutInCell="1" allowOverlap="1" wp14:anchorId="3DE7B86A" wp14:editId="7D9A8BA7">
            <wp:simplePos x="0" y="0"/>
            <wp:positionH relativeFrom="column">
              <wp:posOffset>80010</wp:posOffset>
            </wp:positionH>
            <wp:positionV relativeFrom="page">
              <wp:posOffset>685800</wp:posOffset>
            </wp:positionV>
            <wp:extent cx="1421765" cy="1842770"/>
            <wp:effectExtent l="0" t="0" r="6985" b="508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784">
        <w:rPr>
          <w:b/>
          <w:bCs/>
          <w:sz w:val="24"/>
          <w:szCs w:val="24"/>
          <w:lang w:val="it-CH"/>
        </w:rPr>
        <w:t xml:space="preserve">Progetto centro diurno a </w:t>
      </w:r>
      <w:proofErr w:type="spellStart"/>
      <w:r w:rsidR="004F0784">
        <w:rPr>
          <w:b/>
          <w:bCs/>
          <w:sz w:val="24"/>
          <w:szCs w:val="24"/>
          <w:lang w:val="it-CH"/>
        </w:rPr>
        <w:t>Getq</w:t>
      </w:r>
      <w:proofErr w:type="spellEnd"/>
      <w:r w:rsidR="005F6F11">
        <w:rPr>
          <w:b/>
          <w:bCs/>
          <w:sz w:val="24"/>
          <w:szCs w:val="24"/>
          <w:lang w:val="it-CH"/>
        </w:rPr>
        <w:t>,</w:t>
      </w:r>
    </w:p>
    <w:p w:rsidR="00E44881" w:rsidRDefault="005F6F1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  <w:proofErr w:type="gramStart"/>
      <w:r>
        <w:rPr>
          <w:b/>
          <w:bCs/>
          <w:sz w:val="24"/>
          <w:szCs w:val="24"/>
          <w:lang w:val="it-CH"/>
        </w:rPr>
        <w:t>in</w:t>
      </w:r>
      <w:proofErr w:type="gramEnd"/>
      <w:r>
        <w:rPr>
          <w:b/>
          <w:bCs/>
          <w:sz w:val="24"/>
          <w:szCs w:val="24"/>
          <w:lang w:val="it-CH"/>
        </w:rPr>
        <w:t xml:space="preserve"> collaborazione con la Fondazione ARAX</w:t>
      </w:r>
    </w:p>
    <w:p w:rsidR="00E44881" w:rsidRDefault="00E4488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</w:p>
    <w:p w:rsidR="00E44881" w:rsidRDefault="00E44881" w:rsidP="00E44881">
      <w:pPr>
        <w:pStyle w:val="Standard"/>
        <w:jc w:val="center"/>
        <w:rPr>
          <w:b/>
          <w:bCs/>
          <w:sz w:val="24"/>
          <w:szCs w:val="24"/>
          <w:lang w:val="it-CH"/>
        </w:rPr>
      </w:pPr>
      <w:r>
        <w:rPr>
          <w:b/>
          <w:bCs/>
          <w:sz w:val="24"/>
          <w:szCs w:val="24"/>
          <w:lang w:val="it-CH"/>
        </w:rPr>
        <w:t xml:space="preserve">NEWSLETTER numero </w:t>
      </w:r>
      <w:r w:rsidR="004F0784">
        <w:rPr>
          <w:b/>
          <w:bCs/>
          <w:sz w:val="24"/>
          <w:szCs w:val="24"/>
          <w:lang w:val="it-CH"/>
        </w:rPr>
        <w:t>7</w:t>
      </w:r>
    </w:p>
    <w:p w:rsidR="00E44881" w:rsidRDefault="00E44881" w:rsidP="00E44881">
      <w:pPr>
        <w:pStyle w:val="Standard"/>
        <w:jc w:val="both"/>
        <w:rPr>
          <w:sz w:val="24"/>
          <w:szCs w:val="24"/>
          <w:lang w:val="it-CH"/>
        </w:rPr>
      </w:pPr>
    </w:p>
    <w:p w:rsidR="00E44881" w:rsidRDefault="005F6F11" w:rsidP="005F6F11">
      <w:pPr>
        <w:pStyle w:val="Standard"/>
        <w:jc w:val="both"/>
        <w:rPr>
          <w:color w:val="auto"/>
          <w:lang w:val="it-CH"/>
        </w:rPr>
      </w:pPr>
      <w:r>
        <w:rPr>
          <w:color w:val="auto"/>
          <w:lang w:val="it-CH"/>
        </w:rPr>
        <w:t xml:space="preserve">Giovedì 7 novembre 2019, l’assemblea generale </w:t>
      </w:r>
      <w:r w:rsidR="00473808">
        <w:rPr>
          <w:color w:val="auto"/>
          <w:lang w:val="it-CH"/>
        </w:rPr>
        <w:t>h</w:t>
      </w:r>
      <w:r>
        <w:rPr>
          <w:color w:val="auto"/>
          <w:lang w:val="it-CH"/>
        </w:rPr>
        <w:t xml:space="preserve">a incaricato il comitato di approfondire la proposta della fondazione armena ARAX per la realizzazione di un centro diurno nel paese di </w:t>
      </w:r>
      <w:proofErr w:type="spellStart"/>
      <w:r>
        <w:rPr>
          <w:color w:val="auto"/>
          <w:lang w:val="it-CH"/>
        </w:rPr>
        <w:t>Getq</w:t>
      </w:r>
      <w:proofErr w:type="spellEnd"/>
      <w:r>
        <w:rPr>
          <w:color w:val="auto"/>
          <w:lang w:val="it-CH"/>
        </w:rPr>
        <w:t xml:space="preserve">, nello </w:t>
      </w:r>
      <w:proofErr w:type="spellStart"/>
      <w:r>
        <w:rPr>
          <w:color w:val="auto"/>
          <w:lang w:val="it-CH"/>
        </w:rPr>
        <w:t>Shirak</w:t>
      </w:r>
      <w:proofErr w:type="spellEnd"/>
      <w:r>
        <w:rPr>
          <w:color w:val="auto"/>
          <w:lang w:val="it-CH"/>
        </w:rPr>
        <w:t>. La fondazione ARAX è attiva nel campo sociale da diversi anni</w:t>
      </w:r>
      <w:r w:rsidR="00473808">
        <w:rPr>
          <w:color w:val="auto"/>
          <w:lang w:val="it-CH"/>
        </w:rPr>
        <w:t xml:space="preserve"> e</w:t>
      </w:r>
      <w:r>
        <w:rPr>
          <w:color w:val="auto"/>
          <w:lang w:val="it-CH"/>
        </w:rPr>
        <w:t xml:space="preserve"> collabora con la Prefettura della regione nell’assistenza agli anziani.</w:t>
      </w:r>
    </w:p>
    <w:p w:rsidR="005F6F11" w:rsidRPr="005F6F11" w:rsidRDefault="005F6F11" w:rsidP="005F6F11">
      <w:pPr>
        <w:pStyle w:val="Standard"/>
        <w:jc w:val="both"/>
        <w:rPr>
          <w:color w:val="auto"/>
          <w:lang w:val="it-CH"/>
        </w:rPr>
      </w:pPr>
    </w:p>
    <w:p w:rsidR="005F6F11" w:rsidRDefault="005F6F11">
      <w:pPr>
        <w:rPr>
          <w:lang w:val="it-CH"/>
        </w:rPr>
      </w:pPr>
      <w:r>
        <w:rPr>
          <w:lang w:val="it-CH"/>
        </w:rPr>
        <w:t>Premetto che la nostra associazione parteciperà alla creazione del centro diurno ma rispettando in cinque principi seguenti:</w:t>
      </w:r>
    </w:p>
    <w:p w:rsidR="005F6F11" w:rsidRDefault="005F6F11">
      <w:pPr>
        <w:rPr>
          <w:lang w:val="it-CH"/>
        </w:rPr>
      </w:pP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Non gestire direttamente e totalmente un progetto</w:t>
      </w: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Collaborare con una realtà già presente sul territorio</w:t>
      </w: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Non finanziare totalmente un progetto: massimo 60%</w:t>
      </w:r>
    </w:p>
    <w:p w:rsid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Progetto autonomo a medio termine (3-5 anni)</w:t>
      </w:r>
    </w:p>
    <w:p w:rsidR="005F6F11" w:rsidRPr="005F6F11" w:rsidRDefault="005F6F11" w:rsidP="005F6F11">
      <w:pPr>
        <w:pStyle w:val="Paragrafoelenco"/>
        <w:numPr>
          <w:ilvl w:val="0"/>
          <w:numId w:val="1"/>
        </w:numPr>
        <w:ind w:left="426"/>
        <w:rPr>
          <w:lang w:val="it-CH"/>
        </w:rPr>
      </w:pPr>
      <w:r w:rsidRPr="005F6F11">
        <w:rPr>
          <w:lang w:val="it-CH"/>
        </w:rPr>
        <w:t>Prototipo proponibile ad altre realtà locali</w:t>
      </w:r>
    </w:p>
    <w:p w:rsidR="005F6F11" w:rsidRDefault="005F6F11">
      <w:pPr>
        <w:rPr>
          <w:lang w:val="it-CH"/>
        </w:rPr>
      </w:pPr>
    </w:p>
    <w:p w:rsidR="00B22003" w:rsidRDefault="00B22003">
      <w:pPr>
        <w:rPr>
          <w:lang w:val="it-CH"/>
        </w:rPr>
      </w:pPr>
      <w:r>
        <w:rPr>
          <w:lang w:val="it-CH"/>
        </w:rPr>
        <w:t xml:space="preserve">Questo progetto è stato preferito </w:t>
      </w:r>
      <w:r w:rsidR="00F03AB9">
        <w:rPr>
          <w:lang w:val="it-CH"/>
        </w:rPr>
        <w:t xml:space="preserve">dall’assemblea </w:t>
      </w:r>
      <w:r>
        <w:rPr>
          <w:lang w:val="it-CH"/>
        </w:rPr>
        <w:t>all’altro progetto proposta dalla Clinica Psichiatrica di Gyumri perché è più completo nella descrizione, è più globale nella sua attività (anziani in generale, intergenerazionale, assistenza infermieristica e giuridica, trasferimento di conoscenze tra generazioni, ecc.) e</w:t>
      </w:r>
      <w:r w:rsidR="009D1570">
        <w:rPr>
          <w:lang w:val="it-CH"/>
        </w:rPr>
        <w:t>,</w:t>
      </w:r>
      <w:bookmarkStart w:id="0" w:name="_GoBack"/>
      <w:bookmarkEnd w:id="0"/>
      <w:r>
        <w:rPr>
          <w:lang w:val="it-CH"/>
        </w:rPr>
        <w:t xml:space="preserve"> nella città scelta, </w:t>
      </w:r>
      <w:proofErr w:type="spellStart"/>
      <w:r>
        <w:rPr>
          <w:lang w:val="it-CH"/>
        </w:rPr>
        <w:t>Getq</w:t>
      </w:r>
      <w:proofErr w:type="spellEnd"/>
      <w:r>
        <w:rPr>
          <w:lang w:val="it-CH"/>
        </w:rPr>
        <w:t>, non esiste nes</w:t>
      </w:r>
      <w:r w:rsidR="00F03AB9">
        <w:rPr>
          <w:lang w:val="it-CH"/>
        </w:rPr>
        <w:t>suna struttura per gli anziani.</w:t>
      </w:r>
    </w:p>
    <w:p w:rsidR="00B22003" w:rsidRDefault="00B22003">
      <w:pPr>
        <w:rPr>
          <w:lang w:val="it-CH"/>
        </w:rPr>
      </w:pPr>
    </w:p>
    <w:p w:rsidR="00B22003" w:rsidRDefault="00B22003">
      <w:pPr>
        <w:rPr>
          <w:lang w:val="it-CH"/>
        </w:rPr>
      </w:pPr>
    </w:p>
    <w:p w:rsidR="00517FF1" w:rsidRPr="00473808" w:rsidRDefault="005F6F11">
      <w:pPr>
        <w:rPr>
          <w:b/>
          <w:lang w:val="it-CH"/>
        </w:rPr>
      </w:pPr>
      <w:r w:rsidRPr="00473808">
        <w:rPr>
          <w:b/>
          <w:lang w:val="it-CH"/>
        </w:rPr>
        <w:t>In sintesi il progetto</w:t>
      </w:r>
      <w:r w:rsidR="006D413A" w:rsidRPr="00473808">
        <w:rPr>
          <w:b/>
          <w:lang w:val="it-CH"/>
        </w:rPr>
        <w:t>,</w:t>
      </w:r>
      <w:r w:rsidRPr="00473808">
        <w:rPr>
          <w:b/>
          <w:lang w:val="it-CH"/>
        </w:rPr>
        <w:t xml:space="preserve"> </w:t>
      </w:r>
      <w:r w:rsidR="006D413A" w:rsidRPr="00473808">
        <w:rPr>
          <w:b/>
          <w:lang w:val="it-CH"/>
        </w:rPr>
        <w:t xml:space="preserve">come lo propone ARAX, </w:t>
      </w:r>
      <w:r w:rsidRPr="00473808">
        <w:rPr>
          <w:b/>
          <w:lang w:val="it-CH"/>
        </w:rPr>
        <w:t>si presenta cosi:</w:t>
      </w:r>
    </w:p>
    <w:p w:rsidR="00633348" w:rsidRDefault="00633348">
      <w:pPr>
        <w:rPr>
          <w:lang w:val="it-CH"/>
        </w:rPr>
      </w:pPr>
    </w:p>
    <w:p w:rsidR="005F6F11" w:rsidRPr="006A2AB6" w:rsidRDefault="005F6F11" w:rsidP="005F6F11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6A2AB6">
        <w:rPr>
          <w:b/>
          <w:lang w:val="it-CH"/>
        </w:rPr>
        <w:t xml:space="preserve">Problemi </w:t>
      </w:r>
      <w:r w:rsidR="006A2AB6">
        <w:rPr>
          <w:b/>
          <w:lang w:val="it-CH"/>
        </w:rPr>
        <w:t>riscontrati dagli anziani</w:t>
      </w:r>
      <w:r w:rsidRPr="006A2AB6">
        <w:rPr>
          <w:b/>
          <w:lang w:val="it-CH"/>
        </w:rPr>
        <w:t>:</w:t>
      </w:r>
    </w:p>
    <w:p w:rsidR="00633348" w:rsidRDefault="00633348">
      <w:pPr>
        <w:rPr>
          <w:lang w:val="it-CH"/>
        </w:rPr>
      </w:pPr>
    </w:p>
    <w:p w:rsidR="006A2AB6" w:rsidRDefault="006A2AB6" w:rsidP="006A2AB6">
      <w:pPr>
        <w:pStyle w:val="Paragrafoelenco"/>
        <w:numPr>
          <w:ilvl w:val="0"/>
          <w:numId w:val="3"/>
        </w:numPr>
        <w:rPr>
          <w:lang w:val="it-CH"/>
        </w:rPr>
      </w:pPr>
      <w:r w:rsidRPr="006A2AB6">
        <w:rPr>
          <w:lang w:val="it-CH"/>
        </w:rPr>
        <w:t>Rimangono emarginati</w:t>
      </w:r>
    </w:p>
    <w:p w:rsidR="006A2AB6" w:rsidRDefault="006D413A" w:rsidP="006D413A">
      <w:pPr>
        <w:pStyle w:val="Paragrafoelenco"/>
        <w:numPr>
          <w:ilvl w:val="0"/>
          <w:numId w:val="3"/>
        </w:numPr>
        <w:rPr>
          <w:lang w:val="it-CH"/>
        </w:rPr>
      </w:pPr>
      <w:r w:rsidRPr="006D413A">
        <w:rPr>
          <w:lang w:val="it-CH"/>
        </w:rPr>
        <w:t>Non si integrano ai processi di sviluppo della società civile</w:t>
      </w:r>
    </w:p>
    <w:p w:rsidR="006D413A" w:rsidRDefault="006D413A" w:rsidP="006D413A">
      <w:pPr>
        <w:pStyle w:val="Paragrafoelenco"/>
        <w:numPr>
          <w:ilvl w:val="0"/>
          <w:numId w:val="3"/>
        </w:numPr>
        <w:rPr>
          <w:lang w:val="it-CH"/>
        </w:rPr>
      </w:pPr>
      <w:r w:rsidRPr="006D413A">
        <w:rPr>
          <w:lang w:val="it-CH"/>
        </w:rPr>
        <w:t>Non hanno la possibilità di usufruire dei beni e delle risorse comuni</w:t>
      </w:r>
    </w:p>
    <w:p w:rsidR="006D413A" w:rsidRDefault="006D413A" w:rsidP="006D413A">
      <w:pPr>
        <w:pStyle w:val="Paragrafoelenco"/>
        <w:numPr>
          <w:ilvl w:val="0"/>
          <w:numId w:val="3"/>
        </w:numPr>
        <w:rPr>
          <w:lang w:val="it-CH"/>
        </w:rPr>
      </w:pPr>
      <w:r w:rsidRPr="006D413A">
        <w:rPr>
          <w:lang w:val="it-CH"/>
        </w:rPr>
        <w:t>Non conoscono i propri diritti</w:t>
      </w:r>
    </w:p>
    <w:p w:rsidR="006D413A" w:rsidRDefault="006D413A" w:rsidP="006D413A">
      <w:pPr>
        <w:pStyle w:val="Paragrafoelenco"/>
        <w:numPr>
          <w:ilvl w:val="0"/>
          <w:numId w:val="3"/>
        </w:numPr>
        <w:rPr>
          <w:lang w:val="it-CH"/>
        </w:rPr>
      </w:pPr>
      <w:r w:rsidRPr="006D413A">
        <w:rPr>
          <w:lang w:val="it-CH"/>
        </w:rPr>
        <w:t>Non hanno le informazioni e conoscenze elementari</w:t>
      </w:r>
    </w:p>
    <w:p w:rsidR="006D413A" w:rsidRDefault="006D413A" w:rsidP="006D413A">
      <w:pPr>
        <w:pStyle w:val="Paragrafoelenco"/>
        <w:numPr>
          <w:ilvl w:val="0"/>
          <w:numId w:val="3"/>
        </w:numPr>
        <w:rPr>
          <w:lang w:val="it-CH"/>
        </w:rPr>
      </w:pPr>
      <w:r w:rsidRPr="006D413A">
        <w:rPr>
          <w:lang w:val="it-CH"/>
        </w:rPr>
        <w:t>Non hanno la certezza di poter cambiare qualcosa</w:t>
      </w:r>
    </w:p>
    <w:p w:rsidR="006D413A" w:rsidRDefault="006D413A" w:rsidP="006D413A">
      <w:pPr>
        <w:pStyle w:val="Paragrafoelenco"/>
        <w:numPr>
          <w:ilvl w:val="0"/>
          <w:numId w:val="3"/>
        </w:numPr>
        <w:rPr>
          <w:lang w:val="it-CH"/>
        </w:rPr>
      </w:pPr>
      <w:r w:rsidRPr="006D413A">
        <w:rPr>
          <w:lang w:val="it-CH"/>
        </w:rPr>
        <w:t>Sono disposti a ricevere informazione</w:t>
      </w:r>
    </w:p>
    <w:p w:rsidR="006D413A" w:rsidRPr="006A2AB6" w:rsidRDefault="006D413A" w:rsidP="006D413A">
      <w:pPr>
        <w:pStyle w:val="Paragrafoelenco"/>
        <w:numPr>
          <w:ilvl w:val="0"/>
          <w:numId w:val="3"/>
        </w:numPr>
        <w:rPr>
          <w:lang w:val="it-CH"/>
        </w:rPr>
      </w:pPr>
      <w:r w:rsidRPr="006D413A">
        <w:rPr>
          <w:lang w:val="it-CH"/>
        </w:rPr>
        <w:t>Partecipare con la loro esperienza e le loro abilità</w:t>
      </w:r>
    </w:p>
    <w:p w:rsidR="006A2AB6" w:rsidRDefault="006A2AB6">
      <w:pPr>
        <w:rPr>
          <w:lang w:val="it-CH"/>
        </w:rPr>
      </w:pPr>
    </w:p>
    <w:p w:rsidR="006A2AB6" w:rsidRPr="006A175E" w:rsidRDefault="006A175E" w:rsidP="006A175E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6A175E">
        <w:rPr>
          <w:b/>
          <w:lang w:val="it-CH"/>
        </w:rPr>
        <w:t>Gli obiettivi del progetto:</w:t>
      </w:r>
    </w:p>
    <w:p w:rsidR="006A2AB6" w:rsidRDefault="006A2AB6">
      <w:pPr>
        <w:rPr>
          <w:lang w:val="it-CH"/>
        </w:rPr>
      </w:pPr>
    </w:p>
    <w:p w:rsidR="006A2AB6" w:rsidRDefault="006A175E" w:rsidP="006A175E">
      <w:pPr>
        <w:pStyle w:val="Paragrafoelenco"/>
        <w:numPr>
          <w:ilvl w:val="0"/>
          <w:numId w:val="4"/>
        </w:numPr>
        <w:rPr>
          <w:lang w:val="it-CH"/>
        </w:rPr>
      </w:pPr>
      <w:r>
        <w:rPr>
          <w:lang w:val="it-CH"/>
        </w:rPr>
        <w:t>Cre</w:t>
      </w:r>
      <w:r w:rsidRPr="006A175E">
        <w:rPr>
          <w:lang w:val="it-CH"/>
        </w:rPr>
        <w:t>are un legame stretto</w:t>
      </w:r>
    </w:p>
    <w:p w:rsidR="006A175E" w:rsidRDefault="006A175E" w:rsidP="006A175E">
      <w:pPr>
        <w:pStyle w:val="Paragrafoelenco"/>
        <w:numPr>
          <w:ilvl w:val="0"/>
          <w:numId w:val="4"/>
        </w:numPr>
        <w:rPr>
          <w:lang w:val="it-CH"/>
        </w:rPr>
      </w:pPr>
      <w:r w:rsidRPr="006A175E">
        <w:rPr>
          <w:lang w:val="it-CH"/>
        </w:rPr>
        <w:t>Trovare insieme vie di uscita dalle situazioni difficili</w:t>
      </w:r>
    </w:p>
    <w:p w:rsidR="006A175E" w:rsidRDefault="006A175E" w:rsidP="006A175E">
      <w:pPr>
        <w:pStyle w:val="Paragrafoelenco"/>
        <w:numPr>
          <w:ilvl w:val="0"/>
          <w:numId w:val="4"/>
        </w:numPr>
        <w:rPr>
          <w:lang w:val="it-CH"/>
        </w:rPr>
      </w:pPr>
      <w:r w:rsidRPr="006A175E">
        <w:rPr>
          <w:lang w:val="it-CH"/>
        </w:rPr>
        <w:t>Senso di fiducia e di speranza</w:t>
      </w:r>
    </w:p>
    <w:p w:rsidR="006A175E" w:rsidRPr="006A175E" w:rsidRDefault="006A175E" w:rsidP="006A175E">
      <w:pPr>
        <w:pStyle w:val="Paragrafoelenco"/>
        <w:numPr>
          <w:ilvl w:val="0"/>
          <w:numId w:val="4"/>
        </w:numPr>
        <w:rPr>
          <w:lang w:val="it-CH"/>
        </w:rPr>
      </w:pPr>
      <w:r w:rsidRPr="006A175E">
        <w:rPr>
          <w:lang w:val="it-CH"/>
        </w:rPr>
        <w:t>Possono essere utili e offrire servizio</w:t>
      </w:r>
    </w:p>
    <w:p w:rsidR="006A2AB6" w:rsidRDefault="006A2AB6">
      <w:pPr>
        <w:rPr>
          <w:lang w:val="it-CH"/>
        </w:rPr>
      </w:pPr>
    </w:p>
    <w:p w:rsidR="00FB06EA" w:rsidRPr="00FB06EA" w:rsidRDefault="00FB06EA" w:rsidP="00FB06EA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FB06EA">
        <w:rPr>
          <w:b/>
          <w:lang w:val="it-CH"/>
        </w:rPr>
        <w:t>I mezzi a disposizione:</w:t>
      </w:r>
    </w:p>
    <w:p w:rsidR="006A2AB6" w:rsidRDefault="006A2AB6">
      <w:pPr>
        <w:rPr>
          <w:lang w:val="it-CH"/>
        </w:rPr>
      </w:pPr>
    </w:p>
    <w:p w:rsidR="00FB06EA" w:rsidRDefault="00FB06EA" w:rsidP="00FB06EA">
      <w:pPr>
        <w:pStyle w:val="Paragrafoelenco"/>
        <w:numPr>
          <w:ilvl w:val="0"/>
          <w:numId w:val="5"/>
        </w:numPr>
        <w:rPr>
          <w:lang w:val="it-CH"/>
        </w:rPr>
      </w:pPr>
      <w:r w:rsidRPr="00FB06EA">
        <w:rPr>
          <w:lang w:val="it-CH"/>
        </w:rPr>
        <w:t>Partecipazione di gruppi di volontari locali (giovani)</w:t>
      </w:r>
    </w:p>
    <w:p w:rsidR="00FB06EA" w:rsidRPr="00FB06EA" w:rsidRDefault="00FB06EA" w:rsidP="00FB06EA">
      <w:pPr>
        <w:pStyle w:val="Paragrafoelenco"/>
        <w:numPr>
          <w:ilvl w:val="0"/>
          <w:numId w:val="5"/>
        </w:numPr>
        <w:rPr>
          <w:lang w:val="it-CH"/>
        </w:rPr>
      </w:pPr>
      <w:r w:rsidRPr="00FB06EA">
        <w:rPr>
          <w:lang w:val="it-IT"/>
        </w:rPr>
        <w:t>Telefono verde (gratuito)</w:t>
      </w:r>
    </w:p>
    <w:p w:rsidR="00FB06EA" w:rsidRDefault="00537B26" w:rsidP="00537B26">
      <w:pPr>
        <w:pStyle w:val="Paragrafoelenco"/>
        <w:numPr>
          <w:ilvl w:val="0"/>
          <w:numId w:val="5"/>
        </w:numPr>
        <w:rPr>
          <w:lang w:val="it-CH"/>
        </w:rPr>
      </w:pPr>
      <w:r w:rsidRPr="00537B26">
        <w:rPr>
          <w:lang w:val="it-CH"/>
        </w:rPr>
        <w:t>Garantire l’informazione</w:t>
      </w:r>
    </w:p>
    <w:p w:rsidR="00537B26" w:rsidRPr="00537B26" w:rsidRDefault="00537B26" w:rsidP="00537B26">
      <w:pPr>
        <w:pStyle w:val="Paragrafoelenco"/>
        <w:numPr>
          <w:ilvl w:val="0"/>
          <w:numId w:val="5"/>
        </w:numPr>
        <w:rPr>
          <w:lang w:val="it-CH"/>
        </w:rPr>
      </w:pPr>
      <w:r w:rsidRPr="00537B26">
        <w:rPr>
          <w:lang w:val="it-IT"/>
        </w:rPr>
        <w:t>Consulenza giuridica (diritti, interessi)</w:t>
      </w:r>
    </w:p>
    <w:p w:rsidR="00537B26" w:rsidRPr="00D42AC1" w:rsidRDefault="00D42AC1" w:rsidP="00537B26">
      <w:pPr>
        <w:pStyle w:val="Paragrafoelenco"/>
        <w:numPr>
          <w:ilvl w:val="0"/>
          <w:numId w:val="5"/>
        </w:numPr>
        <w:rPr>
          <w:lang w:val="it-CH"/>
        </w:rPr>
      </w:pPr>
      <w:r w:rsidRPr="00D42AC1">
        <w:rPr>
          <w:lang w:val="it-IT"/>
        </w:rPr>
        <w:t>Consulenza socio-psicologico</w:t>
      </w:r>
    </w:p>
    <w:p w:rsidR="00D42AC1" w:rsidRPr="00C01937" w:rsidRDefault="00C01937" w:rsidP="00537B26">
      <w:pPr>
        <w:pStyle w:val="Paragrafoelenco"/>
        <w:numPr>
          <w:ilvl w:val="0"/>
          <w:numId w:val="5"/>
        </w:numPr>
        <w:rPr>
          <w:lang w:val="it-CH"/>
        </w:rPr>
      </w:pPr>
      <w:r w:rsidRPr="00C01937">
        <w:rPr>
          <w:lang w:val="it-IT"/>
        </w:rPr>
        <w:lastRenderedPageBreak/>
        <w:t>Organiz</w:t>
      </w:r>
      <w:r>
        <w:rPr>
          <w:lang w:val="it-IT"/>
        </w:rPr>
        <w:t>zare e gestire</w:t>
      </w:r>
      <w:r w:rsidRPr="00C01937">
        <w:rPr>
          <w:lang w:val="it-IT"/>
        </w:rPr>
        <w:t xml:space="preserve"> il tempo libero</w:t>
      </w:r>
    </w:p>
    <w:p w:rsidR="00C01937" w:rsidRDefault="00C01937" w:rsidP="00C01937">
      <w:pPr>
        <w:pStyle w:val="Paragrafoelenco"/>
        <w:numPr>
          <w:ilvl w:val="0"/>
          <w:numId w:val="5"/>
        </w:numPr>
        <w:rPr>
          <w:lang w:val="it-CH"/>
        </w:rPr>
      </w:pPr>
      <w:r w:rsidRPr="00C01937">
        <w:rPr>
          <w:lang w:val="it-CH"/>
        </w:rPr>
        <w:t>Portare aiuto ai beneficiari</w:t>
      </w:r>
    </w:p>
    <w:p w:rsidR="00C01937" w:rsidRDefault="00C01937" w:rsidP="00C01937">
      <w:pPr>
        <w:pStyle w:val="Paragrafoelenco"/>
        <w:numPr>
          <w:ilvl w:val="0"/>
          <w:numId w:val="5"/>
        </w:numPr>
        <w:rPr>
          <w:lang w:val="it-CH"/>
        </w:rPr>
      </w:pPr>
      <w:r w:rsidRPr="00C01937">
        <w:rPr>
          <w:lang w:val="it-CH"/>
        </w:rPr>
        <w:t>Offrire cura domiciliare</w:t>
      </w:r>
    </w:p>
    <w:p w:rsidR="00C01937" w:rsidRDefault="00C01937" w:rsidP="00C01937">
      <w:pPr>
        <w:pStyle w:val="Paragrafoelenco"/>
        <w:numPr>
          <w:ilvl w:val="0"/>
          <w:numId w:val="5"/>
        </w:numPr>
        <w:rPr>
          <w:lang w:val="it-CH"/>
        </w:rPr>
      </w:pPr>
      <w:r w:rsidRPr="00C01937">
        <w:rPr>
          <w:lang w:val="it-CH"/>
        </w:rPr>
        <w:t>Garantire comunicazione per videochiamate</w:t>
      </w:r>
      <w:r>
        <w:rPr>
          <w:lang w:val="it-CH"/>
        </w:rPr>
        <w:t xml:space="preserve"> con i famigliari</w:t>
      </w:r>
    </w:p>
    <w:p w:rsidR="00C01937" w:rsidRPr="00FB06EA" w:rsidRDefault="00C01937" w:rsidP="00C01937">
      <w:pPr>
        <w:pStyle w:val="Paragrafoelenco"/>
        <w:numPr>
          <w:ilvl w:val="0"/>
          <w:numId w:val="5"/>
        </w:numPr>
        <w:rPr>
          <w:lang w:val="it-CH"/>
        </w:rPr>
      </w:pPr>
      <w:r w:rsidRPr="00C01937">
        <w:rPr>
          <w:lang w:val="it-CH"/>
        </w:rPr>
        <w:t>Organizzare delle uscite conoscitive</w:t>
      </w:r>
      <w:r>
        <w:rPr>
          <w:lang w:val="it-CH"/>
        </w:rPr>
        <w:t xml:space="preserve"> (culturali, eventi, ecc.)</w:t>
      </w:r>
    </w:p>
    <w:p w:rsidR="00FB06EA" w:rsidRDefault="00FB06EA">
      <w:pPr>
        <w:rPr>
          <w:lang w:val="it-CH"/>
        </w:rPr>
      </w:pPr>
    </w:p>
    <w:p w:rsidR="00FB06EA" w:rsidRDefault="00FB06EA">
      <w:pPr>
        <w:rPr>
          <w:lang w:val="it-CH"/>
        </w:rPr>
      </w:pPr>
    </w:p>
    <w:p w:rsidR="00731DE3" w:rsidRPr="00731DE3" w:rsidRDefault="00731DE3" w:rsidP="00731DE3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731DE3">
        <w:rPr>
          <w:b/>
          <w:lang w:val="it-CH"/>
        </w:rPr>
        <w:t>Il personale:</w:t>
      </w:r>
    </w:p>
    <w:p w:rsidR="006A2AB6" w:rsidRDefault="006A2AB6">
      <w:pPr>
        <w:rPr>
          <w:lang w:val="it-CH"/>
        </w:rPr>
      </w:pPr>
    </w:p>
    <w:p w:rsidR="00731DE3" w:rsidRP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Direttore del progetto</w:t>
      </w:r>
      <w:r>
        <w:rPr>
          <w:lang w:val="it-CH"/>
        </w:rPr>
        <w:t xml:space="preserve">, </w:t>
      </w:r>
      <w:r w:rsidRPr="00731DE3">
        <w:rPr>
          <w:lang w:val="it-CH"/>
        </w:rPr>
        <w:t>Coordinatore del progetto</w:t>
      </w:r>
      <w:r>
        <w:rPr>
          <w:lang w:val="it-CH"/>
        </w:rPr>
        <w:t xml:space="preserve">, </w:t>
      </w:r>
      <w:r w:rsidRPr="00731DE3">
        <w:rPr>
          <w:lang w:val="it-CH"/>
        </w:rPr>
        <w:t>Contabile</w:t>
      </w:r>
    </w:p>
    <w:p w:rsidR="00731DE3" w:rsidRP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Esperto-formatore</w:t>
      </w:r>
    </w:p>
    <w:p w:rsid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Giurista</w:t>
      </w:r>
    </w:p>
    <w:p w:rsid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Infermiere</w:t>
      </w:r>
    </w:p>
    <w:p w:rsid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Educatore</w:t>
      </w:r>
    </w:p>
    <w:p w:rsid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Assistente sociale</w:t>
      </w:r>
    </w:p>
    <w:p w:rsidR="00731DE3" w:rsidRP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Psicologo</w:t>
      </w:r>
    </w:p>
    <w:p w:rsidR="00731DE3" w:rsidRPr="00731DE3" w:rsidRDefault="00731DE3" w:rsidP="00731DE3">
      <w:pPr>
        <w:pStyle w:val="Paragrafoelenco"/>
        <w:numPr>
          <w:ilvl w:val="0"/>
          <w:numId w:val="6"/>
        </w:numPr>
        <w:rPr>
          <w:lang w:val="it-CH"/>
        </w:rPr>
      </w:pPr>
      <w:r w:rsidRPr="00731DE3">
        <w:rPr>
          <w:lang w:val="it-CH"/>
        </w:rPr>
        <w:t>Artigiano formatore</w:t>
      </w:r>
    </w:p>
    <w:p w:rsidR="00731DE3" w:rsidRDefault="00731DE3">
      <w:pPr>
        <w:rPr>
          <w:lang w:val="it-CH"/>
        </w:rPr>
      </w:pPr>
    </w:p>
    <w:p w:rsidR="00731DE3" w:rsidRPr="009B174E" w:rsidRDefault="009B174E" w:rsidP="009B174E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9B174E">
        <w:rPr>
          <w:b/>
          <w:lang w:val="it-CH"/>
        </w:rPr>
        <w:t>I risultati attesi:</w:t>
      </w:r>
    </w:p>
    <w:p w:rsidR="00731DE3" w:rsidRDefault="00731DE3">
      <w:pPr>
        <w:rPr>
          <w:lang w:val="it-CH"/>
        </w:rPr>
      </w:pPr>
    </w:p>
    <w:p w:rsidR="00731DE3" w:rsidRDefault="009B174E" w:rsidP="009B174E">
      <w:pPr>
        <w:pStyle w:val="Paragrafoelenco"/>
        <w:numPr>
          <w:ilvl w:val="0"/>
          <w:numId w:val="7"/>
        </w:numPr>
        <w:rPr>
          <w:lang w:val="it-CH"/>
        </w:rPr>
      </w:pPr>
      <w:r>
        <w:rPr>
          <w:lang w:val="it-CH"/>
        </w:rPr>
        <w:t>Capire e</w:t>
      </w:r>
      <w:r w:rsidRPr="009B174E">
        <w:rPr>
          <w:lang w:val="it-CH"/>
        </w:rPr>
        <w:t xml:space="preserve"> apprezzare il proprio ruolo</w:t>
      </w:r>
    </w:p>
    <w:p w:rsidR="009B174E" w:rsidRDefault="009B174E" w:rsidP="009B174E">
      <w:pPr>
        <w:pStyle w:val="Paragrafoelenco"/>
        <w:numPr>
          <w:ilvl w:val="0"/>
          <w:numId w:val="7"/>
        </w:numPr>
        <w:rPr>
          <w:lang w:val="it-CH"/>
        </w:rPr>
      </w:pPr>
      <w:r w:rsidRPr="009B174E">
        <w:rPr>
          <w:lang w:val="it-CH"/>
        </w:rPr>
        <w:t>Forza e sicurezza per trovare vie di uscita</w:t>
      </w:r>
    </w:p>
    <w:p w:rsidR="009B174E" w:rsidRDefault="009B174E" w:rsidP="009B174E">
      <w:pPr>
        <w:pStyle w:val="Paragrafoelenco"/>
        <w:numPr>
          <w:ilvl w:val="0"/>
          <w:numId w:val="7"/>
        </w:numPr>
        <w:rPr>
          <w:lang w:val="it-CH"/>
        </w:rPr>
      </w:pPr>
      <w:r w:rsidRPr="009B174E">
        <w:rPr>
          <w:lang w:val="it-CH"/>
        </w:rPr>
        <w:t>Risoluzione di molteplici problemi socio-psicologici</w:t>
      </w:r>
    </w:p>
    <w:p w:rsidR="007D22CD" w:rsidRDefault="007D22CD" w:rsidP="007D22CD">
      <w:pPr>
        <w:pStyle w:val="Paragrafoelenco"/>
        <w:numPr>
          <w:ilvl w:val="0"/>
          <w:numId w:val="7"/>
        </w:numPr>
        <w:rPr>
          <w:lang w:val="it-CH"/>
        </w:rPr>
      </w:pPr>
      <w:r w:rsidRPr="007D22CD">
        <w:rPr>
          <w:lang w:val="it-CH"/>
        </w:rPr>
        <w:t>Trovare informazione necessaria e soluzioni adatte</w:t>
      </w:r>
    </w:p>
    <w:p w:rsidR="007D22CD" w:rsidRDefault="007D22CD" w:rsidP="007D22CD">
      <w:pPr>
        <w:pStyle w:val="Paragrafoelenco"/>
        <w:numPr>
          <w:ilvl w:val="0"/>
          <w:numId w:val="7"/>
        </w:numPr>
        <w:rPr>
          <w:lang w:val="it-CH"/>
        </w:rPr>
      </w:pPr>
      <w:r w:rsidRPr="007D22CD">
        <w:rPr>
          <w:lang w:val="it-CH"/>
        </w:rPr>
        <w:t>Riconoscimento nel comune</w:t>
      </w:r>
    </w:p>
    <w:p w:rsidR="007D22CD" w:rsidRPr="009B174E" w:rsidRDefault="007D22CD" w:rsidP="007D22CD">
      <w:pPr>
        <w:pStyle w:val="Paragrafoelenco"/>
        <w:numPr>
          <w:ilvl w:val="0"/>
          <w:numId w:val="7"/>
        </w:numPr>
        <w:rPr>
          <w:lang w:val="it-CH"/>
        </w:rPr>
      </w:pPr>
      <w:r w:rsidRPr="007D22CD">
        <w:rPr>
          <w:lang w:val="it-CH"/>
        </w:rPr>
        <w:t>Modell</w:t>
      </w:r>
      <w:r>
        <w:rPr>
          <w:lang w:val="it-CH"/>
        </w:rPr>
        <w:t>o per creare nuovi circoli-club</w:t>
      </w:r>
      <w:r w:rsidRPr="007D22CD">
        <w:rPr>
          <w:lang w:val="it-CH"/>
        </w:rPr>
        <w:t xml:space="preserve"> simili</w:t>
      </w:r>
    </w:p>
    <w:p w:rsidR="00731DE3" w:rsidRDefault="00731DE3">
      <w:pPr>
        <w:rPr>
          <w:lang w:val="it-CH"/>
        </w:rPr>
      </w:pPr>
    </w:p>
    <w:p w:rsidR="00731DE3" w:rsidRPr="00B23ECE" w:rsidRDefault="00B23ECE" w:rsidP="00B23ECE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B23ECE">
        <w:rPr>
          <w:b/>
          <w:lang w:val="it-CH"/>
        </w:rPr>
        <w:t>Budget</w:t>
      </w:r>
      <w:r>
        <w:rPr>
          <w:b/>
          <w:lang w:val="it-CH"/>
        </w:rPr>
        <w:t>:</w:t>
      </w:r>
    </w:p>
    <w:p w:rsidR="00B23ECE" w:rsidRDefault="00B23ECE">
      <w:pPr>
        <w:rPr>
          <w:lang w:val="it-CH"/>
        </w:rPr>
      </w:pPr>
    </w:p>
    <w:p w:rsidR="00B23ECE" w:rsidRDefault="00B23ECE">
      <w:pPr>
        <w:rPr>
          <w:lang w:val="it-CH"/>
        </w:rPr>
      </w:pPr>
      <w:r>
        <w:rPr>
          <w:lang w:val="it-CH"/>
        </w:rPr>
        <w:t>Naturalmente si tratta del budget del progetto come presentato dalla Fondazione ARAX.</w:t>
      </w:r>
    </w:p>
    <w:p w:rsidR="00B23ECE" w:rsidRDefault="00B23ECE">
      <w:pPr>
        <w:rPr>
          <w:lang w:val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889"/>
        <w:gridCol w:w="1799"/>
      </w:tblGrid>
      <w:tr w:rsidR="00B844BA" w:rsidTr="00B844BA">
        <w:tc>
          <w:tcPr>
            <w:tcW w:w="4815" w:type="dxa"/>
            <w:vAlign w:val="center"/>
          </w:tcPr>
          <w:p w:rsidR="00B844BA" w:rsidRDefault="00B844BA" w:rsidP="00B844BA">
            <w:pPr>
              <w:jc w:val="center"/>
              <w:rPr>
                <w:lang w:val="it-CH"/>
              </w:rPr>
            </w:pPr>
          </w:p>
        </w:tc>
        <w:tc>
          <w:tcPr>
            <w:tcW w:w="1889" w:type="dxa"/>
            <w:vAlign w:val="center"/>
          </w:tcPr>
          <w:p w:rsidR="00B844BA" w:rsidRDefault="00B844BA" w:rsidP="00B844BA">
            <w:pPr>
              <w:jc w:val="center"/>
              <w:rPr>
                <w:lang w:val="it-CH"/>
              </w:rPr>
            </w:pPr>
            <w:r w:rsidRPr="00290762">
              <w:rPr>
                <w:b/>
                <w:lang w:val="it-CH"/>
              </w:rPr>
              <w:t>CHF</w:t>
            </w:r>
            <w:r>
              <w:rPr>
                <w:b/>
                <w:lang w:val="it-CH"/>
              </w:rPr>
              <w:t xml:space="preserve"> (100%)</w:t>
            </w:r>
          </w:p>
        </w:tc>
        <w:tc>
          <w:tcPr>
            <w:tcW w:w="1799" w:type="dxa"/>
            <w:vAlign w:val="center"/>
          </w:tcPr>
          <w:p w:rsidR="00B844BA" w:rsidRDefault="00B844BA" w:rsidP="00B844BA">
            <w:pPr>
              <w:jc w:val="center"/>
              <w:rPr>
                <w:lang w:val="it-CH"/>
              </w:rPr>
            </w:pPr>
            <w:r w:rsidRPr="00290762">
              <w:rPr>
                <w:b/>
                <w:lang w:val="it-CH"/>
              </w:rPr>
              <w:t>AAAA</w:t>
            </w:r>
            <w:r>
              <w:rPr>
                <w:b/>
                <w:lang w:val="it-CH"/>
              </w:rPr>
              <w:t xml:space="preserve"> (60%)</w:t>
            </w:r>
          </w:p>
        </w:tc>
      </w:tr>
      <w:tr w:rsidR="00B844BA" w:rsidTr="00B844BA">
        <w:tc>
          <w:tcPr>
            <w:tcW w:w="4815" w:type="dxa"/>
          </w:tcPr>
          <w:p w:rsidR="00B844BA" w:rsidRDefault="00B844BA">
            <w:pPr>
              <w:rPr>
                <w:lang w:val="it-CH"/>
              </w:rPr>
            </w:pPr>
            <w:r w:rsidRPr="00290762">
              <w:rPr>
                <w:lang w:val="it-CH"/>
              </w:rPr>
              <w:t>Spese personale (salari)</w:t>
            </w:r>
          </w:p>
        </w:tc>
        <w:tc>
          <w:tcPr>
            <w:tcW w:w="188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38'260.80</w:t>
            </w:r>
          </w:p>
        </w:tc>
        <w:tc>
          <w:tcPr>
            <w:tcW w:w="179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22'956.50</w:t>
            </w:r>
          </w:p>
        </w:tc>
      </w:tr>
      <w:tr w:rsidR="00B844BA" w:rsidTr="00B844BA">
        <w:tc>
          <w:tcPr>
            <w:tcW w:w="4815" w:type="dxa"/>
          </w:tcPr>
          <w:p w:rsidR="00B844BA" w:rsidRDefault="00B844BA">
            <w:pPr>
              <w:rPr>
                <w:lang w:val="it-CH"/>
              </w:rPr>
            </w:pPr>
            <w:r w:rsidRPr="00290762">
              <w:rPr>
                <w:lang w:val="it-CH"/>
              </w:rPr>
              <w:t>Affitto, riscaldamento,</w:t>
            </w:r>
            <w:r>
              <w:rPr>
                <w:lang w:val="it-CH"/>
              </w:rPr>
              <w:t xml:space="preserve"> </w:t>
            </w:r>
            <w:r w:rsidRPr="00290762">
              <w:rPr>
                <w:lang w:val="it-CH"/>
              </w:rPr>
              <w:t>gas,</w:t>
            </w:r>
            <w:r>
              <w:rPr>
                <w:lang w:val="it-CH"/>
              </w:rPr>
              <w:t xml:space="preserve"> </w:t>
            </w:r>
            <w:r w:rsidRPr="00290762">
              <w:rPr>
                <w:lang w:val="it-CH"/>
              </w:rPr>
              <w:t>elettricità</w:t>
            </w:r>
          </w:p>
        </w:tc>
        <w:tc>
          <w:tcPr>
            <w:tcW w:w="188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4'628.20</w:t>
            </w:r>
          </w:p>
        </w:tc>
        <w:tc>
          <w:tcPr>
            <w:tcW w:w="179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2'776.90</w:t>
            </w:r>
          </w:p>
        </w:tc>
      </w:tr>
      <w:tr w:rsidR="00B844BA" w:rsidTr="00B844BA">
        <w:tc>
          <w:tcPr>
            <w:tcW w:w="4815" w:type="dxa"/>
          </w:tcPr>
          <w:p w:rsidR="00B844BA" w:rsidRDefault="00B844BA">
            <w:pPr>
              <w:rPr>
                <w:lang w:val="it-CH"/>
              </w:rPr>
            </w:pPr>
            <w:r w:rsidRPr="00290762">
              <w:rPr>
                <w:lang w:val="it-CH"/>
              </w:rPr>
              <w:t>Combustibile, trasporto, pasti</w:t>
            </w:r>
          </w:p>
        </w:tc>
        <w:tc>
          <w:tcPr>
            <w:tcW w:w="188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1'404.00</w:t>
            </w:r>
          </w:p>
        </w:tc>
        <w:tc>
          <w:tcPr>
            <w:tcW w:w="179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842.40</w:t>
            </w:r>
          </w:p>
        </w:tc>
      </w:tr>
      <w:tr w:rsidR="00B844BA" w:rsidTr="00B844BA">
        <w:tc>
          <w:tcPr>
            <w:tcW w:w="4815" w:type="dxa"/>
          </w:tcPr>
          <w:p w:rsidR="00B844BA" w:rsidRDefault="00B844BA">
            <w:pPr>
              <w:rPr>
                <w:lang w:val="it-CH"/>
              </w:rPr>
            </w:pPr>
            <w:r w:rsidRPr="00290762">
              <w:rPr>
                <w:lang w:val="it-CH"/>
              </w:rPr>
              <w:t>Materiale ufficio</w:t>
            </w:r>
          </w:p>
        </w:tc>
        <w:tc>
          <w:tcPr>
            <w:tcW w:w="188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386.40</w:t>
            </w:r>
          </w:p>
        </w:tc>
        <w:tc>
          <w:tcPr>
            <w:tcW w:w="179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231.90</w:t>
            </w:r>
          </w:p>
        </w:tc>
      </w:tr>
      <w:tr w:rsidR="00B844BA" w:rsidTr="00B844BA">
        <w:tc>
          <w:tcPr>
            <w:tcW w:w="4815" w:type="dxa"/>
          </w:tcPr>
          <w:p w:rsidR="00B844BA" w:rsidRDefault="00B844BA">
            <w:pPr>
              <w:rPr>
                <w:lang w:val="it-CH"/>
              </w:rPr>
            </w:pPr>
            <w:r w:rsidRPr="00290762">
              <w:rPr>
                <w:lang w:val="it-CH"/>
              </w:rPr>
              <w:t>Spese generali</w:t>
            </w:r>
          </w:p>
        </w:tc>
        <w:tc>
          <w:tcPr>
            <w:tcW w:w="188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1'101.90</w:t>
            </w:r>
          </w:p>
        </w:tc>
        <w:tc>
          <w:tcPr>
            <w:tcW w:w="1799" w:type="dxa"/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661.10</w:t>
            </w:r>
          </w:p>
        </w:tc>
      </w:tr>
      <w:tr w:rsidR="00B844BA" w:rsidTr="00B844BA">
        <w:tc>
          <w:tcPr>
            <w:tcW w:w="4815" w:type="dxa"/>
            <w:tcBorders>
              <w:bottom w:val="single" w:sz="4" w:space="0" w:color="auto"/>
            </w:tcBorders>
          </w:tcPr>
          <w:p w:rsidR="00B844BA" w:rsidRDefault="00B844BA">
            <w:pPr>
              <w:rPr>
                <w:lang w:val="it-CH"/>
              </w:rPr>
            </w:pPr>
            <w:r w:rsidRPr="00290762">
              <w:rPr>
                <w:lang w:val="it-CH"/>
              </w:rPr>
              <w:t>Distribuzione trimestrale cibarie e igiene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2'880.00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1'728.00</w:t>
            </w:r>
          </w:p>
        </w:tc>
      </w:tr>
      <w:tr w:rsidR="00B844BA" w:rsidTr="00B844BA">
        <w:tc>
          <w:tcPr>
            <w:tcW w:w="48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b/>
                <w:lang w:val="it-CH"/>
              </w:rPr>
              <w:t xml:space="preserve">Totale spese funzionamento </w:t>
            </w:r>
            <w:r>
              <w:rPr>
                <w:b/>
                <w:lang w:val="it-CH"/>
              </w:rPr>
              <w:t>annuo</w:t>
            </w:r>
          </w:p>
        </w:tc>
        <w:tc>
          <w:tcPr>
            <w:tcW w:w="18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b/>
                <w:lang w:val="it-CH"/>
              </w:rPr>
              <w:t>48'661.30</w:t>
            </w:r>
          </w:p>
        </w:tc>
        <w:tc>
          <w:tcPr>
            <w:tcW w:w="17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b/>
                <w:lang w:val="it-CH"/>
              </w:rPr>
              <w:t>29'196.80</w:t>
            </w:r>
          </w:p>
        </w:tc>
      </w:tr>
      <w:tr w:rsidR="00B844BA" w:rsidTr="00B844BA">
        <w:tc>
          <w:tcPr>
            <w:tcW w:w="4815" w:type="dxa"/>
            <w:tcBorders>
              <w:top w:val="double" w:sz="4" w:space="0" w:color="auto"/>
            </w:tcBorders>
          </w:tcPr>
          <w:p w:rsidR="00B844BA" w:rsidRDefault="00B844BA">
            <w:pPr>
              <w:rPr>
                <w:lang w:val="it-CH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</w:p>
        </w:tc>
      </w:tr>
      <w:tr w:rsidR="00B844BA" w:rsidTr="00B844BA">
        <w:tc>
          <w:tcPr>
            <w:tcW w:w="4815" w:type="dxa"/>
            <w:tcBorders>
              <w:bottom w:val="single" w:sz="4" w:space="0" w:color="auto"/>
            </w:tcBorders>
          </w:tcPr>
          <w:p w:rsidR="00B844BA" w:rsidRDefault="00B844BA">
            <w:pPr>
              <w:rPr>
                <w:lang w:val="it-CH"/>
              </w:rPr>
            </w:pPr>
            <w:r w:rsidRPr="00290762">
              <w:rPr>
                <w:lang w:val="it-CH"/>
              </w:rPr>
              <w:t>Allestimento iniziale (mobili ecc</w:t>
            </w:r>
            <w:r>
              <w:rPr>
                <w:lang w:val="it-CH"/>
              </w:rPr>
              <w:t>.</w:t>
            </w:r>
            <w:r w:rsidRPr="00290762">
              <w:rPr>
                <w:lang w:val="it-CH"/>
              </w:rPr>
              <w:t>)</w:t>
            </w:r>
            <w:r>
              <w:rPr>
                <w:lang w:val="it-CH"/>
              </w:rPr>
              <w:t>, 1° anno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9'002.20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lang w:val="it-CH"/>
              </w:rPr>
              <w:t>5'405.55</w:t>
            </w:r>
          </w:p>
        </w:tc>
      </w:tr>
      <w:tr w:rsidR="00B844BA" w:rsidTr="00B844BA">
        <w:tc>
          <w:tcPr>
            <w:tcW w:w="48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b/>
                <w:lang w:val="it-CH"/>
              </w:rPr>
              <w:t>Totale primo anno</w:t>
            </w:r>
          </w:p>
        </w:tc>
        <w:tc>
          <w:tcPr>
            <w:tcW w:w="18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b/>
                <w:lang w:val="it-CH"/>
              </w:rPr>
              <w:t>57'663.55</w:t>
            </w:r>
          </w:p>
        </w:tc>
        <w:tc>
          <w:tcPr>
            <w:tcW w:w="17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4BA" w:rsidRDefault="00B844BA" w:rsidP="00B844BA">
            <w:pPr>
              <w:jc w:val="right"/>
              <w:rPr>
                <w:lang w:val="it-CH"/>
              </w:rPr>
            </w:pPr>
            <w:r w:rsidRPr="00290762">
              <w:rPr>
                <w:b/>
                <w:lang w:val="it-CH"/>
              </w:rPr>
              <w:t>34'602.35</w:t>
            </w:r>
          </w:p>
        </w:tc>
      </w:tr>
    </w:tbl>
    <w:p w:rsidR="00B23ECE" w:rsidRPr="00290762" w:rsidRDefault="00B23ECE">
      <w:pPr>
        <w:rPr>
          <w:lang w:val="it-CH"/>
        </w:rPr>
      </w:pPr>
    </w:p>
    <w:p w:rsidR="00B23ECE" w:rsidRDefault="00020464">
      <w:pPr>
        <w:rPr>
          <w:lang w:val="it-CH"/>
        </w:rPr>
      </w:pPr>
      <w:r>
        <w:rPr>
          <w:lang w:val="it-CH"/>
        </w:rPr>
        <w:t>A carico di AAAA:</w:t>
      </w:r>
    </w:p>
    <w:p w:rsidR="00020464" w:rsidRDefault="00020464">
      <w:pPr>
        <w:rPr>
          <w:lang w:val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47"/>
        <w:gridCol w:w="1172"/>
        <w:gridCol w:w="2835"/>
        <w:gridCol w:w="1836"/>
      </w:tblGrid>
      <w:tr w:rsidR="00020464" w:rsidRPr="00020464" w:rsidTr="009D1570">
        <w:tc>
          <w:tcPr>
            <w:tcW w:w="1838" w:type="dxa"/>
          </w:tcPr>
          <w:p w:rsidR="00020464" w:rsidRPr="00020464" w:rsidRDefault="00020464">
            <w:pPr>
              <w:rPr>
                <w:lang w:val="it-CH"/>
              </w:rPr>
            </w:pPr>
            <w:proofErr w:type="gramStart"/>
            <w:r w:rsidRPr="00020464">
              <w:rPr>
                <w:lang w:val="it-CH"/>
              </w:rPr>
              <w:t>primo</w:t>
            </w:r>
            <w:proofErr w:type="gramEnd"/>
            <w:r w:rsidRPr="00020464">
              <w:rPr>
                <w:lang w:val="it-CH"/>
              </w:rPr>
              <w:t xml:space="preserve"> anno:</w:t>
            </w:r>
          </w:p>
        </w:tc>
        <w:tc>
          <w:tcPr>
            <w:tcW w:w="1947" w:type="dxa"/>
          </w:tcPr>
          <w:p w:rsidR="00020464" w:rsidRPr="00020464" w:rsidRDefault="00020464">
            <w:pPr>
              <w:rPr>
                <w:lang w:val="it-CH"/>
              </w:rPr>
            </w:pPr>
            <w:r w:rsidRPr="00020464">
              <w:rPr>
                <w:lang w:val="it-CH"/>
              </w:rPr>
              <w:t>CHF 34'602.35</w:t>
            </w:r>
          </w:p>
        </w:tc>
        <w:tc>
          <w:tcPr>
            <w:tcW w:w="1172" w:type="dxa"/>
          </w:tcPr>
          <w:p w:rsidR="00020464" w:rsidRPr="00020464" w:rsidRDefault="00020464">
            <w:pPr>
              <w:rPr>
                <w:lang w:val="it-CH"/>
              </w:rPr>
            </w:pPr>
          </w:p>
        </w:tc>
        <w:tc>
          <w:tcPr>
            <w:tcW w:w="2835" w:type="dxa"/>
          </w:tcPr>
          <w:p w:rsidR="00020464" w:rsidRPr="00020464" w:rsidRDefault="00020464">
            <w:pPr>
              <w:rPr>
                <w:lang w:val="it-CH"/>
              </w:rPr>
            </w:pPr>
          </w:p>
        </w:tc>
        <w:tc>
          <w:tcPr>
            <w:tcW w:w="1836" w:type="dxa"/>
          </w:tcPr>
          <w:p w:rsidR="00020464" w:rsidRPr="00020464" w:rsidRDefault="00020464">
            <w:pPr>
              <w:rPr>
                <w:lang w:val="it-CH"/>
              </w:rPr>
            </w:pPr>
          </w:p>
        </w:tc>
      </w:tr>
      <w:tr w:rsidR="00020464" w:rsidRPr="00020464" w:rsidTr="009D1570">
        <w:tc>
          <w:tcPr>
            <w:tcW w:w="1838" w:type="dxa"/>
          </w:tcPr>
          <w:p w:rsidR="00020464" w:rsidRPr="00020464" w:rsidRDefault="00020464">
            <w:pPr>
              <w:rPr>
                <w:lang w:val="it-CH"/>
              </w:rPr>
            </w:pPr>
            <w:proofErr w:type="gramStart"/>
            <w:r w:rsidRPr="00020464">
              <w:rPr>
                <w:lang w:val="it-CH"/>
              </w:rPr>
              <w:t>secondo</w:t>
            </w:r>
            <w:proofErr w:type="gramEnd"/>
            <w:r w:rsidRPr="00020464">
              <w:rPr>
                <w:lang w:val="it-CH"/>
              </w:rPr>
              <w:t xml:space="preserve"> anno:</w:t>
            </w:r>
          </w:p>
        </w:tc>
        <w:tc>
          <w:tcPr>
            <w:tcW w:w="1947" w:type="dxa"/>
          </w:tcPr>
          <w:p w:rsidR="00020464" w:rsidRPr="00020464" w:rsidRDefault="00020464">
            <w:pPr>
              <w:rPr>
                <w:lang w:val="it-CH"/>
              </w:rPr>
            </w:pPr>
            <w:r>
              <w:rPr>
                <w:lang w:val="it-CH"/>
              </w:rPr>
              <w:t xml:space="preserve">CHF </w:t>
            </w:r>
            <w:r w:rsidRPr="00020464">
              <w:rPr>
                <w:lang w:val="it-CH"/>
              </w:rPr>
              <w:t>29'196.80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20464" w:rsidRPr="00020464" w:rsidRDefault="00020464">
            <w:pPr>
              <w:rPr>
                <w:lang w:val="it-CH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0464" w:rsidRPr="00020464" w:rsidRDefault="00020464">
            <w:pPr>
              <w:rPr>
                <w:lang w:val="it-CH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20464" w:rsidRPr="00020464" w:rsidRDefault="00020464">
            <w:pPr>
              <w:rPr>
                <w:lang w:val="it-CH"/>
              </w:rPr>
            </w:pPr>
          </w:p>
        </w:tc>
      </w:tr>
      <w:tr w:rsidR="00020464" w:rsidRPr="00020464" w:rsidTr="009D1570">
        <w:tc>
          <w:tcPr>
            <w:tcW w:w="1838" w:type="dxa"/>
          </w:tcPr>
          <w:p w:rsidR="00020464" w:rsidRPr="00020464" w:rsidRDefault="00020464" w:rsidP="00020464">
            <w:pPr>
              <w:rPr>
                <w:lang w:val="it-CH"/>
              </w:rPr>
            </w:pPr>
            <w:proofErr w:type="gramStart"/>
            <w:r w:rsidRPr="00020464">
              <w:rPr>
                <w:lang w:val="it-CH"/>
              </w:rPr>
              <w:t>terzo</w:t>
            </w:r>
            <w:proofErr w:type="gramEnd"/>
            <w:r w:rsidRPr="00020464">
              <w:rPr>
                <w:lang w:val="it-CH"/>
              </w:rPr>
              <w:t xml:space="preserve"> anno:</w:t>
            </w:r>
          </w:p>
        </w:tc>
        <w:tc>
          <w:tcPr>
            <w:tcW w:w="1947" w:type="dxa"/>
          </w:tcPr>
          <w:p w:rsidR="00020464" w:rsidRPr="00020464" w:rsidRDefault="00020464">
            <w:pPr>
              <w:rPr>
                <w:lang w:val="it-CH"/>
              </w:rPr>
            </w:pPr>
            <w:r>
              <w:t xml:space="preserve">CHF </w:t>
            </w:r>
            <w:r w:rsidRPr="00020464">
              <w:t>29'196.80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0464" w:rsidRPr="00020464" w:rsidRDefault="00020464" w:rsidP="00615FE5">
            <w:pPr>
              <w:jc w:val="right"/>
              <w:rPr>
                <w:b/>
                <w:lang w:val="it-CH"/>
              </w:rPr>
            </w:pPr>
            <w:r w:rsidRPr="00020464">
              <w:rPr>
                <w:b/>
                <w:lang w:val="it-CH"/>
              </w:rPr>
              <w:t>Impegno su tre anni</w:t>
            </w:r>
          </w:p>
        </w:tc>
        <w:tc>
          <w:tcPr>
            <w:tcW w:w="1836" w:type="dxa"/>
            <w:tcBorders>
              <w:top w:val="single" w:sz="4" w:space="0" w:color="auto"/>
              <w:bottom w:val="double" w:sz="4" w:space="0" w:color="auto"/>
            </w:tcBorders>
          </w:tcPr>
          <w:p w:rsidR="00020464" w:rsidRPr="00020464" w:rsidRDefault="00020464">
            <w:pPr>
              <w:rPr>
                <w:b/>
                <w:lang w:val="it-CH"/>
              </w:rPr>
            </w:pPr>
            <w:r w:rsidRPr="00020464">
              <w:rPr>
                <w:b/>
              </w:rPr>
              <w:t>CHF 92'995.95</w:t>
            </w:r>
          </w:p>
        </w:tc>
      </w:tr>
    </w:tbl>
    <w:p w:rsidR="001967EE" w:rsidRDefault="001967EE">
      <w:pPr>
        <w:rPr>
          <w:lang w:val="it-CH"/>
        </w:rPr>
      </w:pPr>
    </w:p>
    <w:p w:rsidR="00020464" w:rsidRPr="001967EE" w:rsidRDefault="001967EE" w:rsidP="001967EE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1967EE">
        <w:rPr>
          <w:b/>
          <w:lang w:val="it-CH"/>
        </w:rPr>
        <w:t>Costi globali effettivi</w:t>
      </w:r>
    </w:p>
    <w:p w:rsidR="001967EE" w:rsidRDefault="001967EE">
      <w:pPr>
        <w:rPr>
          <w:lang w:val="it-CH"/>
        </w:rPr>
      </w:pPr>
    </w:p>
    <w:p w:rsidR="001967EE" w:rsidRDefault="001967EE">
      <w:pPr>
        <w:rPr>
          <w:lang w:val="it-CH"/>
        </w:rPr>
      </w:pPr>
      <w:r w:rsidRPr="001967EE">
        <w:rPr>
          <w:lang w:val="it-CH"/>
        </w:rPr>
        <w:t>Ad ogni progetto è necessario ag</w:t>
      </w:r>
      <w:r>
        <w:rPr>
          <w:lang w:val="it-CH"/>
        </w:rPr>
        <w:t>giungere ancora 2 voci di spesa</w:t>
      </w:r>
      <w:r w:rsidRPr="001967EE">
        <w:rPr>
          <w:lang w:val="it-CH"/>
        </w:rPr>
        <w:t xml:space="preserve">: il costo del nostro rappresentante in Armenia (ruolo che pensiamo di affidare a KASA vista l’ottima esperienza fatta con il progetto </w:t>
      </w:r>
      <w:proofErr w:type="spellStart"/>
      <w:r w:rsidRPr="001967EE">
        <w:rPr>
          <w:lang w:val="it-CH"/>
        </w:rPr>
        <w:t>Maralik</w:t>
      </w:r>
      <w:proofErr w:type="spellEnd"/>
      <w:r w:rsidRPr="001967EE">
        <w:rPr>
          <w:lang w:val="it-CH"/>
        </w:rPr>
        <w:t>) e il viaggio annuale di controllo effettuato da membri del comitato</w:t>
      </w:r>
      <w:r w:rsidR="00B11DFB">
        <w:rPr>
          <w:lang w:val="it-CH"/>
        </w:rPr>
        <w:t>.</w:t>
      </w:r>
    </w:p>
    <w:p w:rsidR="001967EE" w:rsidRDefault="001967EE">
      <w:pPr>
        <w:rPr>
          <w:lang w:val="it-CH"/>
        </w:rPr>
      </w:pPr>
    </w:p>
    <w:tbl>
      <w:tblPr>
        <w:tblStyle w:val="Grigliatabella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992"/>
      </w:tblGrid>
      <w:tr w:rsidR="00B11DFB" w:rsidRPr="00F03AB9" w:rsidTr="00B11DFB">
        <w:tc>
          <w:tcPr>
            <w:tcW w:w="7083" w:type="dxa"/>
            <w:gridSpan w:val="3"/>
            <w:vAlign w:val="center"/>
          </w:tcPr>
          <w:p w:rsidR="00B11DFB" w:rsidRPr="00B11DFB" w:rsidRDefault="00B11DFB" w:rsidP="00B11DFB">
            <w:pPr>
              <w:jc w:val="center"/>
              <w:rPr>
                <w:b/>
                <w:lang w:val="it-CH"/>
              </w:rPr>
            </w:pPr>
            <w:r w:rsidRPr="00B11DFB">
              <w:rPr>
                <w:b/>
                <w:lang w:val="it-CH"/>
              </w:rPr>
              <w:t>Costi globali per tre anni</w:t>
            </w:r>
          </w:p>
        </w:tc>
      </w:tr>
      <w:tr w:rsidR="00B11DFB" w:rsidRPr="00F03AB9" w:rsidTr="00B11DFB">
        <w:tc>
          <w:tcPr>
            <w:tcW w:w="7083" w:type="dxa"/>
            <w:gridSpan w:val="3"/>
            <w:vAlign w:val="center"/>
          </w:tcPr>
          <w:p w:rsidR="00B11DFB" w:rsidRPr="00B11DFB" w:rsidRDefault="00B11DFB" w:rsidP="00B11DFB">
            <w:pPr>
              <w:jc w:val="center"/>
              <w:rPr>
                <w:b/>
                <w:lang w:val="it-CH"/>
              </w:rPr>
            </w:pPr>
          </w:p>
        </w:tc>
      </w:tr>
      <w:tr w:rsidR="001967EE" w:rsidTr="00D449B7">
        <w:tc>
          <w:tcPr>
            <w:tcW w:w="4106" w:type="dxa"/>
          </w:tcPr>
          <w:p w:rsidR="001967EE" w:rsidRDefault="001967EE">
            <w:pPr>
              <w:rPr>
                <w:lang w:val="it-CH"/>
              </w:rPr>
            </w:pPr>
            <w:r>
              <w:rPr>
                <w:lang w:val="it-CH"/>
              </w:rPr>
              <w:t>Preventivo progetto</w:t>
            </w:r>
          </w:p>
        </w:tc>
        <w:tc>
          <w:tcPr>
            <w:tcW w:w="1985" w:type="dxa"/>
            <w:vAlign w:val="center"/>
          </w:tcPr>
          <w:p w:rsidR="001967EE" w:rsidRDefault="001967EE" w:rsidP="00D449B7">
            <w:pPr>
              <w:jc w:val="right"/>
              <w:rPr>
                <w:lang w:val="it-CH"/>
              </w:rPr>
            </w:pPr>
            <w:r w:rsidRPr="001967EE">
              <w:rPr>
                <w:lang w:val="it-CH"/>
              </w:rPr>
              <w:t>CHF 92'995.95</w:t>
            </w:r>
          </w:p>
        </w:tc>
        <w:tc>
          <w:tcPr>
            <w:tcW w:w="992" w:type="dxa"/>
            <w:vAlign w:val="center"/>
          </w:tcPr>
          <w:p w:rsidR="001967EE" w:rsidRPr="001967EE" w:rsidRDefault="001967EE" w:rsidP="00D449B7">
            <w:pPr>
              <w:jc w:val="right"/>
            </w:pPr>
            <w:r w:rsidRPr="001967EE">
              <w:t>81.4%</w:t>
            </w:r>
          </w:p>
        </w:tc>
      </w:tr>
      <w:tr w:rsidR="001967EE" w:rsidTr="00D449B7">
        <w:tc>
          <w:tcPr>
            <w:tcW w:w="4106" w:type="dxa"/>
          </w:tcPr>
          <w:p w:rsidR="001967EE" w:rsidRDefault="001967EE">
            <w:pPr>
              <w:rPr>
                <w:lang w:val="it-CH"/>
              </w:rPr>
            </w:pPr>
            <w:r>
              <w:rPr>
                <w:lang w:val="it-CH"/>
              </w:rPr>
              <w:t>Prestazione KASA</w:t>
            </w:r>
          </w:p>
        </w:tc>
        <w:tc>
          <w:tcPr>
            <w:tcW w:w="1985" w:type="dxa"/>
            <w:vAlign w:val="center"/>
          </w:tcPr>
          <w:p w:rsidR="001967EE" w:rsidRPr="001967EE" w:rsidRDefault="001967EE" w:rsidP="00D449B7">
            <w:pPr>
              <w:jc w:val="right"/>
            </w:pPr>
            <w:r w:rsidRPr="001967EE">
              <w:t>CHF 9'300.00</w:t>
            </w:r>
          </w:p>
        </w:tc>
        <w:tc>
          <w:tcPr>
            <w:tcW w:w="992" w:type="dxa"/>
            <w:vAlign w:val="center"/>
          </w:tcPr>
          <w:p w:rsidR="001967EE" w:rsidRPr="001967EE" w:rsidRDefault="001967EE" w:rsidP="00D449B7">
            <w:pPr>
              <w:jc w:val="right"/>
            </w:pPr>
            <w:r w:rsidRPr="001967EE">
              <w:t>8.1%</w:t>
            </w:r>
          </w:p>
        </w:tc>
      </w:tr>
      <w:tr w:rsidR="001967EE" w:rsidTr="00D449B7">
        <w:tc>
          <w:tcPr>
            <w:tcW w:w="4106" w:type="dxa"/>
          </w:tcPr>
          <w:p w:rsidR="001967EE" w:rsidRDefault="001967EE">
            <w:pPr>
              <w:rPr>
                <w:lang w:val="it-CH"/>
              </w:rPr>
            </w:pPr>
            <w:r>
              <w:rPr>
                <w:lang w:val="it-CH"/>
              </w:rPr>
              <w:t>Viaggi di controllo</w:t>
            </w:r>
          </w:p>
        </w:tc>
        <w:tc>
          <w:tcPr>
            <w:tcW w:w="1985" w:type="dxa"/>
            <w:vAlign w:val="center"/>
          </w:tcPr>
          <w:p w:rsidR="001967EE" w:rsidRDefault="001967EE" w:rsidP="00D449B7">
            <w:pPr>
              <w:jc w:val="right"/>
              <w:rPr>
                <w:lang w:val="it-CH"/>
              </w:rPr>
            </w:pPr>
            <w:r w:rsidRPr="001967EE">
              <w:rPr>
                <w:lang w:val="it-CH"/>
              </w:rPr>
              <w:t>CHF 12'000.00</w:t>
            </w:r>
          </w:p>
        </w:tc>
        <w:tc>
          <w:tcPr>
            <w:tcW w:w="992" w:type="dxa"/>
            <w:vAlign w:val="center"/>
          </w:tcPr>
          <w:p w:rsidR="001967EE" w:rsidRPr="001967EE" w:rsidRDefault="001967EE" w:rsidP="00D449B7">
            <w:pPr>
              <w:jc w:val="right"/>
            </w:pPr>
            <w:r w:rsidRPr="001967EE">
              <w:t>10.5%</w:t>
            </w:r>
          </w:p>
        </w:tc>
      </w:tr>
      <w:tr w:rsidR="001967EE" w:rsidTr="00D4134B">
        <w:tc>
          <w:tcPr>
            <w:tcW w:w="4106" w:type="dxa"/>
            <w:tcBorders>
              <w:bottom w:val="single" w:sz="4" w:space="0" w:color="auto"/>
            </w:tcBorders>
          </w:tcPr>
          <w:p w:rsidR="001967EE" w:rsidRDefault="001967EE">
            <w:pPr>
              <w:rPr>
                <w:lang w:val="it-CH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967EE" w:rsidRDefault="001967EE" w:rsidP="00D449B7">
            <w:pPr>
              <w:jc w:val="right"/>
              <w:rPr>
                <w:lang w:val="it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67EE" w:rsidRDefault="001967EE" w:rsidP="00D449B7">
            <w:pPr>
              <w:jc w:val="right"/>
              <w:rPr>
                <w:lang w:val="it-CH"/>
              </w:rPr>
            </w:pPr>
          </w:p>
        </w:tc>
      </w:tr>
      <w:tr w:rsidR="001967EE" w:rsidRPr="00D449B7" w:rsidTr="00D4134B">
        <w:tc>
          <w:tcPr>
            <w:tcW w:w="4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67EE" w:rsidRPr="00D449B7" w:rsidRDefault="001967EE" w:rsidP="00D449B7">
            <w:pPr>
              <w:jc w:val="right"/>
              <w:rPr>
                <w:b/>
                <w:lang w:val="it-CH"/>
              </w:rPr>
            </w:pPr>
            <w:r w:rsidRPr="00D449B7">
              <w:rPr>
                <w:b/>
                <w:lang w:val="it-CH"/>
              </w:rPr>
              <w:t>Totale effettivo progetto per 3 anni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67EE" w:rsidRPr="00D449B7" w:rsidRDefault="001967EE" w:rsidP="00D449B7">
            <w:pPr>
              <w:jc w:val="right"/>
              <w:rPr>
                <w:b/>
                <w:lang w:val="it-CH"/>
              </w:rPr>
            </w:pPr>
            <w:r w:rsidRPr="00D449B7">
              <w:rPr>
                <w:b/>
                <w:lang w:val="it-CH"/>
              </w:rPr>
              <w:t>CHF 114'295,95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67EE" w:rsidRPr="00D449B7" w:rsidRDefault="00D449B7" w:rsidP="00D449B7">
            <w:pPr>
              <w:jc w:val="right"/>
              <w:rPr>
                <w:b/>
                <w:lang w:val="it-CH"/>
              </w:rPr>
            </w:pPr>
            <w:r w:rsidRPr="00D449B7">
              <w:rPr>
                <w:b/>
                <w:lang w:val="it-CH"/>
              </w:rPr>
              <w:t>100.0%</w:t>
            </w:r>
          </w:p>
        </w:tc>
      </w:tr>
    </w:tbl>
    <w:p w:rsidR="001967EE" w:rsidRDefault="001967EE">
      <w:pPr>
        <w:rPr>
          <w:lang w:val="it-CH"/>
        </w:rPr>
      </w:pPr>
    </w:p>
    <w:p w:rsidR="00FD0A15" w:rsidRPr="00FD0A15" w:rsidRDefault="00FD0A15" w:rsidP="00FD0A15">
      <w:pPr>
        <w:pStyle w:val="Paragrafoelenco"/>
        <w:numPr>
          <w:ilvl w:val="0"/>
          <w:numId w:val="2"/>
        </w:numPr>
        <w:ind w:left="426"/>
        <w:rPr>
          <w:b/>
          <w:lang w:val="it-CH"/>
        </w:rPr>
      </w:pPr>
      <w:r w:rsidRPr="00FD0A15">
        <w:rPr>
          <w:b/>
          <w:lang w:val="it-CH"/>
        </w:rPr>
        <w:t>Lo svolgimento del progetto</w:t>
      </w:r>
      <w:r w:rsidR="009D1570">
        <w:rPr>
          <w:b/>
          <w:lang w:val="it-CH"/>
        </w:rPr>
        <w:t xml:space="preserve"> </w:t>
      </w:r>
      <w:r w:rsidR="00F03AB9">
        <w:rPr>
          <w:b/>
          <w:lang w:val="it-CH"/>
        </w:rPr>
        <w:t>(2019 – 2023)</w:t>
      </w:r>
      <w:r w:rsidRPr="00FD0A15">
        <w:rPr>
          <w:b/>
          <w:lang w:val="it-CH"/>
        </w:rPr>
        <w:t>:</w:t>
      </w:r>
    </w:p>
    <w:p w:rsidR="001967EE" w:rsidRDefault="001967EE">
      <w:pPr>
        <w:rPr>
          <w:lang w:val="it-CH"/>
        </w:rPr>
      </w:pPr>
    </w:p>
    <w:p w:rsidR="00E62E40" w:rsidRDefault="00E62E40">
      <w:pPr>
        <w:rPr>
          <w:lang w:val="it-CH"/>
        </w:rPr>
      </w:pPr>
      <w:r w:rsidRPr="00E62E40">
        <w:rPr>
          <w:b/>
          <w:lang w:val="it-CH"/>
        </w:rPr>
        <w:t>Nella prima fase</w:t>
      </w:r>
      <w:r>
        <w:rPr>
          <w:lang w:val="it-CH"/>
        </w:rPr>
        <w:t>, da adesso alla primavera</w:t>
      </w:r>
      <w:r w:rsidR="00FD0A15">
        <w:rPr>
          <w:lang w:val="it-CH"/>
        </w:rPr>
        <w:t xml:space="preserve"> 2020</w:t>
      </w:r>
      <w:r>
        <w:rPr>
          <w:lang w:val="it-CH"/>
        </w:rPr>
        <w:t>, il comitato valuterà nei particolari la proposta di ARAX in modo da definire un progetto che converrà sia a loro, sia alle esigenze dell’utenza, sia alla nostra associazione e alle sue possibilità. Il progetto rivisto verrà presentato alla Fondazione ARAX.</w:t>
      </w:r>
    </w:p>
    <w:p w:rsidR="00E62E40" w:rsidRDefault="00E62E40">
      <w:pPr>
        <w:rPr>
          <w:lang w:val="it-CH"/>
        </w:rPr>
      </w:pPr>
    </w:p>
    <w:p w:rsidR="00E62E40" w:rsidRDefault="00E62E40">
      <w:pPr>
        <w:rPr>
          <w:lang w:val="it-CH"/>
        </w:rPr>
      </w:pPr>
      <w:r w:rsidRPr="00E62E40">
        <w:rPr>
          <w:b/>
          <w:lang w:val="it-CH"/>
        </w:rPr>
        <w:t>La seconda fase</w:t>
      </w:r>
      <w:r>
        <w:rPr>
          <w:lang w:val="it-CH"/>
        </w:rPr>
        <w:t>, dalla primavera alla fine dell’anno 2020</w:t>
      </w:r>
      <w:r w:rsidR="00DE1D1A">
        <w:rPr>
          <w:lang w:val="it-CH"/>
        </w:rPr>
        <w:t>,</w:t>
      </w:r>
      <w:r>
        <w:rPr>
          <w:lang w:val="it-CH"/>
        </w:rPr>
        <w:t xml:space="preserve"> sulla base del progetto definitivo si verificherà sul posto</w:t>
      </w:r>
      <w:r w:rsidR="00DE1D1A">
        <w:rPr>
          <w:lang w:val="it-CH"/>
        </w:rPr>
        <w:t xml:space="preserve"> (in primavera)</w:t>
      </w:r>
      <w:r>
        <w:rPr>
          <w:lang w:val="it-CH"/>
        </w:rPr>
        <w:t xml:space="preserve"> la fattibilità del progetto: logistica, risorse in personale, tipologia degli anziani, grado di collaborazione degli enti pubblici, facoltà per ARAX di reperire il 40 % dei costi rimanenti</w:t>
      </w:r>
      <w:r w:rsidR="00DE1D1A">
        <w:rPr>
          <w:lang w:val="it-CH"/>
        </w:rPr>
        <w:t>. In questa fase sarà importante introdurre la</w:t>
      </w:r>
      <w:r w:rsidR="00D4134B">
        <w:rPr>
          <w:lang w:val="it-CH"/>
        </w:rPr>
        <w:t xml:space="preserve"> questione del dopo 3 anni: chi</w:t>
      </w:r>
      <w:r w:rsidR="00DE1D1A">
        <w:rPr>
          <w:lang w:val="it-CH"/>
        </w:rPr>
        <w:t>, in Armenia, riprenderà il progetto al 100%.</w:t>
      </w:r>
    </w:p>
    <w:p w:rsidR="00D4134B" w:rsidRDefault="00D4134B">
      <w:pPr>
        <w:rPr>
          <w:lang w:val="it-CH"/>
        </w:rPr>
      </w:pPr>
    </w:p>
    <w:p w:rsidR="00D4134B" w:rsidRDefault="00D4134B">
      <w:pPr>
        <w:rPr>
          <w:lang w:val="it-CH"/>
        </w:rPr>
      </w:pPr>
      <w:r w:rsidRPr="00D4134B">
        <w:rPr>
          <w:b/>
          <w:lang w:val="it-CH"/>
        </w:rPr>
        <w:t>La terza fase</w:t>
      </w:r>
      <w:r>
        <w:rPr>
          <w:lang w:val="it-CH"/>
        </w:rPr>
        <w:t>, 2021 a 2023, consiste a seguire lo svolgimento del progetto come definito e a assicurare il passaggio alla nuova gestione.</w:t>
      </w:r>
    </w:p>
    <w:p w:rsidR="00D4134B" w:rsidRDefault="00D4134B">
      <w:pPr>
        <w:rPr>
          <w:lang w:val="it-CH"/>
        </w:rPr>
      </w:pPr>
    </w:p>
    <w:p w:rsidR="00043288" w:rsidRPr="00043288" w:rsidRDefault="00043288" w:rsidP="00043288">
      <w:pPr>
        <w:rPr>
          <w:lang w:val="it-CH"/>
        </w:rPr>
      </w:pPr>
    </w:p>
    <w:p w:rsidR="00043288" w:rsidRPr="00043288" w:rsidRDefault="00043288" w:rsidP="00043288">
      <w:pPr>
        <w:rPr>
          <w:lang w:val="it-CH"/>
        </w:rPr>
      </w:pPr>
      <w:proofErr w:type="spellStart"/>
      <w:r w:rsidRPr="00043288">
        <w:rPr>
          <w:lang w:val="it-CH"/>
        </w:rPr>
        <w:t>Coldrerio</w:t>
      </w:r>
      <w:proofErr w:type="spellEnd"/>
      <w:r w:rsidRPr="00043288">
        <w:rPr>
          <w:lang w:val="it-CH"/>
        </w:rPr>
        <w:t xml:space="preserve">, il </w:t>
      </w:r>
      <w:r>
        <w:rPr>
          <w:lang w:val="it-CH"/>
        </w:rPr>
        <w:t>8 novembre</w:t>
      </w:r>
      <w:r w:rsidRPr="00043288">
        <w:rPr>
          <w:lang w:val="it-CH"/>
        </w:rPr>
        <w:t xml:space="preserve"> 2019</w:t>
      </w:r>
    </w:p>
    <w:p w:rsidR="00043288" w:rsidRDefault="00043288" w:rsidP="00043288">
      <w:pPr>
        <w:rPr>
          <w:lang w:val="it-CH"/>
        </w:rPr>
      </w:pPr>
    </w:p>
    <w:p w:rsidR="00F03AB9" w:rsidRDefault="00F03AB9" w:rsidP="00043288">
      <w:pPr>
        <w:rPr>
          <w:lang w:val="it-CH"/>
        </w:rPr>
      </w:pPr>
    </w:p>
    <w:p w:rsidR="00F03AB9" w:rsidRDefault="00F03AB9" w:rsidP="00043288">
      <w:pPr>
        <w:rPr>
          <w:lang w:val="it-CH"/>
        </w:rPr>
      </w:pPr>
    </w:p>
    <w:p w:rsidR="00F03AB9" w:rsidRPr="00043288" w:rsidRDefault="00F03AB9" w:rsidP="00043288">
      <w:pPr>
        <w:rPr>
          <w:lang w:val="it-CH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043288" w:rsidRPr="00043288" w:rsidTr="003F168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288" w:rsidRPr="00043288" w:rsidRDefault="009D1570" w:rsidP="00043288">
            <w:pPr>
              <w:rPr>
                <w:lang w:val="it-CH"/>
              </w:rPr>
            </w:pPr>
            <w:hyperlink r:id="rId6" w:history="1">
              <w:r w:rsidR="00043288" w:rsidRPr="00043288">
                <w:rPr>
                  <w:rStyle w:val="Collegamentoipertestuale"/>
                  <w:lang w:val="it-CH"/>
                </w:rPr>
                <w:t>contatto@aaaa6877.org</w:t>
              </w:r>
            </w:hyperlink>
          </w:p>
          <w:p w:rsidR="00043288" w:rsidRPr="00043288" w:rsidRDefault="009D1570" w:rsidP="00043288">
            <w:pPr>
              <w:rPr>
                <w:lang w:val="it-CH"/>
              </w:rPr>
            </w:pPr>
            <w:hyperlink r:id="rId7" w:history="1">
              <w:r w:rsidR="00043288" w:rsidRPr="00043288">
                <w:rPr>
                  <w:rStyle w:val="Collegamentoipertestuale"/>
                  <w:lang w:val="it-CH"/>
                </w:rPr>
                <w:t>www.aaaa6877.org</w:t>
              </w:r>
            </w:hyperlink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288" w:rsidRPr="00043288" w:rsidRDefault="00043288" w:rsidP="00043288">
            <w:pPr>
              <w:rPr>
                <w:lang w:val="it-CH"/>
              </w:rPr>
            </w:pPr>
            <w:r w:rsidRPr="00043288">
              <w:rPr>
                <w:lang w:val="it-CH"/>
              </w:rPr>
              <w:t>C.c.p.: 69-88550-7</w:t>
            </w:r>
          </w:p>
          <w:p w:rsidR="00043288" w:rsidRPr="00043288" w:rsidRDefault="00043288" w:rsidP="00043288">
            <w:pPr>
              <w:rPr>
                <w:lang w:val="it-CH"/>
              </w:rPr>
            </w:pPr>
            <w:r w:rsidRPr="00043288">
              <w:rPr>
                <w:lang w:val="it-CH"/>
              </w:rPr>
              <w:t>IBAN: CH62 0900 0000 6908 8550 7</w:t>
            </w:r>
          </w:p>
        </w:tc>
      </w:tr>
    </w:tbl>
    <w:p w:rsidR="00043288" w:rsidRPr="00043288" w:rsidRDefault="00043288" w:rsidP="00043288"/>
    <w:p w:rsidR="00043288" w:rsidRDefault="00043288">
      <w:pPr>
        <w:rPr>
          <w:lang w:val="it-CH"/>
        </w:rPr>
      </w:pPr>
    </w:p>
    <w:p w:rsidR="00043288" w:rsidRPr="005F6F11" w:rsidRDefault="00043288">
      <w:pPr>
        <w:rPr>
          <w:lang w:val="it-CH"/>
        </w:rPr>
      </w:pPr>
    </w:p>
    <w:sectPr w:rsidR="00043288" w:rsidRPr="005F6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24EA"/>
    <w:multiLevelType w:val="hybridMultilevel"/>
    <w:tmpl w:val="C096E5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53F3"/>
    <w:multiLevelType w:val="hybridMultilevel"/>
    <w:tmpl w:val="ADC4CC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7A82"/>
    <w:multiLevelType w:val="hybridMultilevel"/>
    <w:tmpl w:val="37E0DB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2A2C"/>
    <w:multiLevelType w:val="hybridMultilevel"/>
    <w:tmpl w:val="2326DE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2FD9"/>
    <w:multiLevelType w:val="hybridMultilevel"/>
    <w:tmpl w:val="13888F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00593"/>
    <w:multiLevelType w:val="hybridMultilevel"/>
    <w:tmpl w:val="06C4ED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20228"/>
    <w:multiLevelType w:val="hybridMultilevel"/>
    <w:tmpl w:val="D20EDB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6"/>
    <w:rsid w:val="00020464"/>
    <w:rsid w:val="00043288"/>
    <w:rsid w:val="00133697"/>
    <w:rsid w:val="001967EE"/>
    <w:rsid w:val="00265DFD"/>
    <w:rsid w:val="00290762"/>
    <w:rsid w:val="002F0AC3"/>
    <w:rsid w:val="00473808"/>
    <w:rsid w:val="004F0784"/>
    <w:rsid w:val="00537B26"/>
    <w:rsid w:val="005A27BA"/>
    <w:rsid w:val="005F6F11"/>
    <w:rsid w:val="00615FE5"/>
    <w:rsid w:val="00633348"/>
    <w:rsid w:val="006A175E"/>
    <w:rsid w:val="006A2AB6"/>
    <w:rsid w:val="006D413A"/>
    <w:rsid w:val="00731DE3"/>
    <w:rsid w:val="007D22CD"/>
    <w:rsid w:val="008C4B42"/>
    <w:rsid w:val="008C7DA6"/>
    <w:rsid w:val="008E1FDD"/>
    <w:rsid w:val="00955A0D"/>
    <w:rsid w:val="009821A9"/>
    <w:rsid w:val="009B174E"/>
    <w:rsid w:val="009D0A16"/>
    <w:rsid w:val="009D1570"/>
    <w:rsid w:val="00B11DFB"/>
    <w:rsid w:val="00B22003"/>
    <w:rsid w:val="00B23ECE"/>
    <w:rsid w:val="00B844BA"/>
    <w:rsid w:val="00B92D43"/>
    <w:rsid w:val="00C01937"/>
    <w:rsid w:val="00D4134B"/>
    <w:rsid w:val="00D42AC1"/>
    <w:rsid w:val="00D449B7"/>
    <w:rsid w:val="00DE1D1A"/>
    <w:rsid w:val="00E11AB4"/>
    <w:rsid w:val="00E44881"/>
    <w:rsid w:val="00E62E40"/>
    <w:rsid w:val="00F03AB9"/>
    <w:rsid w:val="00FB06EA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2661E-02C6-4F3B-8D86-FFCACA36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44881"/>
    <w:pPr>
      <w:suppressAutoHyphens/>
      <w:autoSpaceDN w:val="0"/>
      <w:textAlignment w:val="baseline"/>
    </w:pPr>
    <w:rPr>
      <w:rFonts w:eastAsia="SimSun"/>
      <w:color w:val="00000A"/>
      <w:kern w:val="3"/>
    </w:rPr>
  </w:style>
  <w:style w:type="paragraph" w:styleId="Paragrafoelenco">
    <w:name w:val="List Paragraph"/>
    <w:basedOn w:val="Normale"/>
    <w:uiPriority w:val="34"/>
    <w:qFormat/>
    <w:rsid w:val="005F6F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31DE3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2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3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aa6877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to@aaaa6877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Familia_Boschetti</dc:creator>
  <cp:keywords/>
  <dc:description/>
  <cp:lastModifiedBy>Familia_Boschetti</cp:lastModifiedBy>
  <cp:revision>27</cp:revision>
  <dcterms:created xsi:type="dcterms:W3CDTF">2019-11-08T11:01:00Z</dcterms:created>
  <dcterms:modified xsi:type="dcterms:W3CDTF">2019-11-08T17:23:00Z</dcterms:modified>
</cp:coreProperties>
</file>